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9DAE1" w14:textId="3A7A4EC2" w:rsidR="00DF0089" w:rsidRPr="003E0691" w:rsidRDefault="00A12FAA" w:rsidP="00135CC7">
      <w:pPr>
        <w:pStyle w:val="NoSpacing"/>
        <w:jc w:val="center"/>
        <w:rPr>
          <w:rFonts w:cstheme="minorHAnsi"/>
          <w:sz w:val="24"/>
          <w:szCs w:val="24"/>
        </w:rPr>
      </w:pPr>
      <w:r w:rsidRPr="003E0691">
        <w:rPr>
          <w:rFonts w:cstheme="minorHAnsi"/>
          <w:sz w:val="24"/>
          <w:szCs w:val="24"/>
        </w:rPr>
        <w:t>Online Seminar on</w:t>
      </w:r>
    </w:p>
    <w:p w14:paraId="610B9F41" w14:textId="218F363D" w:rsidR="00D72ECF" w:rsidRPr="003E0691" w:rsidRDefault="00D72ECF" w:rsidP="00135CC7">
      <w:pPr>
        <w:spacing w:after="0" w:line="240" w:lineRule="auto"/>
        <w:jc w:val="center"/>
        <w:rPr>
          <w:rFonts w:cstheme="minorHAnsi"/>
          <w:color w:val="222222"/>
          <w:sz w:val="24"/>
          <w:szCs w:val="24"/>
        </w:rPr>
      </w:pPr>
      <w:r w:rsidRPr="003E0691">
        <w:rPr>
          <w:rFonts w:cstheme="minorHAnsi"/>
          <w:b/>
          <w:bCs/>
          <w:color w:val="222222"/>
          <w:sz w:val="24"/>
          <w:szCs w:val="24"/>
          <w:shd w:val="clear" w:color="auto" w:fill="FFFFFF"/>
        </w:rPr>
        <w:t>‘ALMOND Futures: Tool to Manage Price Risk and as Investment Avenue’</w:t>
      </w:r>
      <w:r w:rsidRPr="003E0691">
        <w:rPr>
          <w:rFonts w:cstheme="minorHAnsi"/>
          <w:color w:val="222222"/>
          <w:sz w:val="24"/>
          <w:szCs w:val="24"/>
        </w:rPr>
        <w:br/>
      </w:r>
      <w:r w:rsidR="00813BA6">
        <w:rPr>
          <w:rFonts w:cstheme="minorHAnsi"/>
          <w:color w:val="222222"/>
          <w:sz w:val="24"/>
          <w:szCs w:val="24"/>
          <w:shd w:val="clear" w:color="auto" w:fill="FFFFFF"/>
        </w:rPr>
        <w:t>June</w:t>
      </w:r>
      <w:r w:rsidRPr="003E0691">
        <w:rPr>
          <w:rFonts w:cstheme="minorHAnsi"/>
          <w:color w:val="222222"/>
          <w:sz w:val="24"/>
          <w:szCs w:val="24"/>
          <w:shd w:val="clear" w:color="auto" w:fill="FFFFFF"/>
        </w:rPr>
        <w:t xml:space="preserve"> </w:t>
      </w:r>
      <w:r w:rsidR="00E446A7" w:rsidRPr="003E0691">
        <w:rPr>
          <w:rFonts w:cstheme="minorHAnsi"/>
          <w:color w:val="222222"/>
          <w:sz w:val="24"/>
          <w:szCs w:val="24"/>
          <w:shd w:val="clear" w:color="auto" w:fill="FFFFFF"/>
        </w:rPr>
        <w:t>30</w:t>
      </w:r>
      <w:r w:rsidRPr="003E0691">
        <w:rPr>
          <w:rFonts w:cstheme="minorHAnsi"/>
          <w:color w:val="222222"/>
          <w:sz w:val="24"/>
          <w:szCs w:val="24"/>
          <w:shd w:val="clear" w:color="auto" w:fill="FFFFFF"/>
        </w:rPr>
        <w:t>, 2021 from 4</w:t>
      </w:r>
      <w:r w:rsidR="00356403">
        <w:rPr>
          <w:rFonts w:cstheme="minorHAnsi"/>
          <w:color w:val="222222"/>
          <w:sz w:val="24"/>
          <w:szCs w:val="24"/>
          <w:shd w:val="clear" w:color="auto" w:fill="FFFFFF"/>
        </w:rPr>
        <w:t>:</w:t>
      </w:r>
      <w:r w:rsidRPr="003E0691">
        <w:rPr>
          <w:rFonts w:cstheme="minorHAnsi"/>
          <w:color w:val="222222"/>
          <w:sz w:val="24"/>
          <w:szCs w:val="24"/>
          <w:shd w:val="clear" w:color="auto" w:fill="FFFFFF"/>
        </w:rPr>
        <w:t>00 p.m. to 5</w:t>
      </w:r>
      <w:r w:rsidR="00356403">
        <w:rPr>
          <w:rFonts w:cstheme="minorHAnsi"/>
          <w:color w:val="222222"/>
          <w:sz w:val="24"/>
          <w:szCs w:val="24"/>
          <w:shd w:val="clear" w:color="auto" w:fill="FFFFFF"/>
        </w:rPr>
        <w:t>:</w:t>
      </w:r>
      <w:r w:rsidRPr="003E0691">
        <w:rPr>
          <w:rFonts w:cstheme="minorHAnsi"/>
          <w:color w:val="222222"/>
          <w:sz w:val="24"/>
          <w:szCs w:val="24"/>
          <w:shd w:val="clear" w:color="auto" w:fill="FFFFFF"/>
        </w:rPr>
        <w:t>30 pm.</w:t>
      </w:r>
      <w:r w:rsidRPr="003E0691">
        <w:rPr>
          <w:rFonts w:cstheme="minorHAnsi"/>
          <w:color w:val="222222"/>
          <w:sz w:val="24"/>
          <w:szCs w:val="24"/>
        </w:rPr>
        <w:br/>
      </w:r>
    </w:p>
    <w:p w14:paraId="6D114094" w14:textId="166718C2" w:rsidR="00E446A7" w:rsidRPr="003E0691" w:rsidRDefault="00D72ECF" w:rsidP="00135CC7">
      <w:pPr>
        <w:spacing w:after="0" w:line="240" w:lineRule="auto"/>
        <w:jc w:val="both"/>
        <w:rPr>
          <w:rFonts w:cstheme="minorHAnsi"/>
          <w:b/>
          <w:bCs/>
          <w:color w:val="222222"/>
          <w:sz w:val="24"/>
          <w:szCs w:val="24"/>
          <w:shd w:val="clear" w:color="auto" w:fill="FFFFFF"/>
        </w:rPr>
      </w:pPr>
      <w:r w:rsidRPr="003E0691">
        <w:rPr>
          <w:rFonts w:cstheme="minorHAnsi"/>
          <w:b/>
          <w:bCs/>
          <w:color w:val="222222"/>
          <w:sz w:val="24"/>
          <w:szCs w:val="24"/>
          <w:shd w:val="clear" w:color="auto" w:fill="FFFFFF"/>
        </w:rPr>
        <w:t>Dear Sir/ Madam,</w:t>
      </w:r>
    </w:p>
    <w:p w14:paraId="0C2D8453" w14:textId="77777777" w:rsidR="00135CC7" w:rsidRPr="003E0691" w:rsidRDefault="00135CC7" w:rsidP="00135CC7">
      <w:pPr>
        <w:spacing w:after="0" w:line="240" w:lineRule="auto"/>
        <w:jc w:val="both"/>
        <w:rPr>
          <w:rFonts w:cstheme="minorHAnsi"/>
          <w:b/>
          <w:bCs/>
          <w:color w:val="222222"/>
          <w:sz w:val="24"/>
          <w:szCs w:val="24"/>
          <w:shd w:val="clear" w:color="auto" w:fill="FFFFFF"/>
        </w:rPr>
      </w:pPr>
    </w:p>
    <w:p w14:paraId="26DFBD82" w14:textId="493A2052" w:rsidR="00135CC7" w:rsidRPr="003E0691" w:rsidRDefault="00135CC7" w:rsidP="00135CC7">
      <w:pPr>
        <w:spacing w:after="0" w:line="240" w:lineRule="auto"/>
        <w:jc w:val="both"/>
        <w:rPr>
          <w:rFonts w:cstheme="minorHAnsi"/>
          <w:color w:val="222222"/>
          <w:sz w:val="24"/>
          <w:szCs w:val="24"/>
          <w:shd w:val="clear" w:color="auto" w:fill="FFFFFF"/>
        </w:rPr>
      </w:pPr>
      <w:r w:rsidRPr="003E0691">
        <w:rPr>
          <w:rFonts w:cstheme="minorHAnsi"/>
          <w:color w:val="222222"/>
          <w:sz w:val="24"/>
          <w:szCs w:val="24"/>
          <w:shd w:val="clear" w:color="auto" w:fill="FFFFFF"/>
        </w:rPr>
        <w:t>IMC Chamber of Commerce and Industry in association with BSE is organizing a webinar as per following details:</w:t>
      </w:r>
    </w:p>
    <w:p w14:paraId="55F6BE28" w14:textId="77777777" w:rsidR="00135CC7" w:rsidRPr="003E0691" w:rsidRDefault="00135CC7" w:rsidP="00135CC7">
      <w:pPr>
        <w:spacing w:after="0" w:line="240" w:lineRule="auto"/>
        <w:jc w:val="both"/>
        <w:rPr>
          <w:rFonts w:cstheme="minorHAnsi"/>
          <w:color w:val="222222"/>
          <w:sz w:val="24"/>
          <w:szCs w:val="24"/>
          <w:shd w:val="clear" w:color="auto" w:fill="FFFFFF"/>
        </w:rPr>
      </w:pPr>
    </w:p>
    <w:p w14:paraId="29B36C74" w14:textId="75E9F299" w:rsidR="00E446A7" w:rsidRPr="003E0691" w:rsidRDefault="00E446A7" w:rsidP="00135CC7">
      <w:pPr>
        <w:spacing w:after="0" w:line="240" w:lineRule="auto"/>
        <w:jc w:val="both"/>
        <w:rPr>
          <w:rFonts w:cstheme="minorHAnsi"/>
          <w:b/>
          <w:bCs/>
          <w:color w:val="222222"/>
          <w:sz w:val="24"/>
          <w:szCs w:val="24"/>
          <w:shd w:val="clear" w:color="auto" w:fill="FFFFFF"/>
        </w:rPr>
      </w:pPr>
      <w:r w:rsidRPr="003E0691">
        <w:rPr>
          <w:rFonts w:cstheme="minorHAnsi"/>
          <w:b/>
          <w:bCs/>
          <w:color w:val="222222"/>
          <w:sz w:val="24"/>
          <w:szCs w:val="24"/>
          <w:shd w:val="clear" w:color="auto" w:fill="FFFFFF"/>
        </w:rPr>
        <w:t>Topic: ‘Almond Futures: Tool to Manage Price Risk and as Investment Avenue’</w:t>
      </w:r>
    </w:p>
    <w:p w14:paraId="2B0CD144" w14:textId="77777777" w:rsidR="00135CC7" w:rsidRPr="003E0691" w:rsidRDefault="00135CC7" w:rsidP="00135CC7">
      <w:pPr>
        <w:spacing w:after="0" w:line="240" w:lineRule="auto"/>
        <w:jc w:val="both"/>
        <w:rPr>
          <w:rFonts w:cstheme="minorHAnsi"/>
          <w:b/>
          <w:bCs/>
          <w:color w:val="222222"/>
          <w:sz w:val="24"/>
          <w:szCs w:val="24"/>
          <w:shd w:val="clear" w:color="auto" w:fill="FFFFFF"/>
        </w:rPr>
      </w:pPr>
    </w:p>
    <w:p w14:paraId="635455BC" w14:textId="25C4F6F2" w:rsidR="00E446A7" w:rsidRPr="003E0691" w:rsidRDefault="00E446A7" w:rsidP="00135CC7">
      <w:pPr>
        <w:spacing w:after="0" w:line="240" w:lineRule="auto"/>
        <w:jc w:val="both"/>
        <w:rPr>
          <w:rFonts w:cstheme="minorHAnsi"/>
          <w:b/>
          <w:bCs/>
          <w:color w:val="222222"/>
          <w:sz w:val="24"/>
          <w:szCs w:val="24"/>
          <w:shd w:val="clear" w:color="auto" w:fill="FFFFFF"/>
        </w:rPr>
      </w:pPr>
      <w:r w:rsidRPr="003E0691">
        <w:rPr>
          <w:rFonts w:cstheme="minorHAnsi"/>
          <w:b/>
          <w:bCs/>
          <w:color w:val="222222"/>
          <w:sz w:val="24"/>
          <w:szCs w:val="24"/>
          <w:shd w:val="clear" w:color="auto" w:fill="FFFFFF"/>
        </w:rPr>
        <w:t>Day and Date: Wednesday, June 30, 2021</w:t>
      </w:r>
    </w:p>
    <w:p w14:paraId="10426235" w14:textId="77777777" w:rsidR="00135CC7" w:rsidRPr="003E0691" w:rsidRDefault="00135CC7" w:rsidP="00135CC7">
      <w:pPr>
        <w:spacing w:after="0" w:line="240" w:lineRule="auto"/>
        <w:jc w:val="both"/>
        <w:rPr>
          <w:rFonts w:cstheme="minorHAnsi"/>
          <w:b/>
          <w:bCs/>
          <w:color w:val="222222"/>
          <w:sz w:val="24"/>
          <w:szCs w:val="24"/>
          <w:shd w:val="clear" w:color="auto" w:fill="FFFFFF"/>
        </w:rPr>
      </w:pPr>
    </w:p>
    <w:p w14:paraId="356A04F5" w14:textId="5DBE38E2" w:rsidR="00E446A7" w:rsidRPr="003E0691" w:rsidRDefault="00E446A7" w:rsidP="00135CC7">
      <w:pPr>
        <w:spacing w:after="0" w:line="240" w:lineRule="auto"/>
        <w:jc w:val="both"/>
        <w:rPr>
          <w:rFonts w:cstheme="minorHAnsi"/>
          <w:b/>
          <w:bCs/>
          <w:color w:val="222222"/>
          <w:sz w:val="24"/>
          <w:szCs w:val="24"/>
          <w:shd w:val="clear" w:color="auto" w:fill="FFFFFF"/>
        </w:rPr>
      </w:pPr>
      <w:r w:rsidRPr="003E0691">
        <w:rPr>
          <w:rFonts w:cstheme="minorHAnsi"/>
          <w:b/>
          <w:bCs/>
          <w:color w:val="222222"/>
          <w:sz w:val="24"/>
          <w:szCs w:val="24"/>
          <w:shd w:val="clear" w:color="auto" w:fill="FFFFFF"/>
        </w:rPr>
        <w:t>Time: 4:00 p.m. to 5:30 p.m.</w:t>
      </w:r>
    </w:p>
    <w:p w14:paraId="659927B1" w14:textId="77777777" w:rsidR="00135CC7" w:rsidRPr="003E0691" w:rsidRDefault="00135CC7" w:rsidP="00135CC7">
      <w:pPr>
        <w:spacing w:after="0" w:line="240" w:lineRule="auto"/>
        <w:jc w:val="both"/>
        <w:rPr>
          <w:rFonts w:cstheme="minorHAnsi"/>
          <w:b/>
          <w:bCs/>
          <w:color w:val="222222"/>
          <w:sz w:val="24"/>
          <w:szCs w:val="24"/>
          <w:shd w:val="clear" w:color="auto" w:fill="FFFFFF"/>
        </w:rPr>
      </w:pPr>
    </w:p>
    <w:p w14:paraId="4D5321C6" w14:textId="3F4D07EA" w:rsidR="00E446A7" w:rsidRPr="003E0691" w:rsidRDefault="00E446A7" w:rsidP="00135CC7">
      <w:pPr>
        <w:spacing w:after="0" w:line="240" w:lineRule="auto"/>
        <w:jc w:val="both"/>
        <w:rPr>
          <w:rFonts w:cstheme="minorHAnsi"/>
          <w:b/>
          <w:bCs/>
          <w:color w:val="222222"/>
          <w:sz w:val="24"/>
          <w:szCs w:val="24"/>
          <w:shd w:val="clear" w:color="auto" w:fill="FFFFFF"/>
        </w:rPr>
      </w:pPr>
      <w:r w:rsidRPr="003E0691">
        <w:rPr>
          <w:rFonts w:cstheme="minorHAnsi"/>
          <w:b/>
          <w:bCs/>
          <w:color w:val="222222"/>
          <w:sz w:val="24"/>
          <w:szCs w:val="24"/>
          <w:shd w:val="clear" w:color="auto" w:fill="FFFFFF"/>
        </w:rPr>
        <w:t>Online Platform: Zoom</w:t>
      </w:r>
    </w:p>
    <w:p w14:paraId="0D5C6736" w14:textId="4B42D9D5" w:rsidR="00D72ECF" w:rsidRPr="003E0691" w:rsidRDefault="00D72ECF" w:rsidP="00135CC7">
      <w:pPr>
        <w:spacing w:after="0" w:line="240" w:lineRule="auto"/>
        <w:jc w:val="both"/>
        <w:rPr>
          <w:rFonts w:cstheme="minorHAnsi"/>
          <w:sz w:val="24"/>
          <w:szCs w:val="24"/>
        </w:rPr>
      </w:pPr>
      <w:r w:rsidRPr="003E0691">
        <w:rPr>
          <w:rFonts w:cstheme="minorHAnsi"/>
          <w:color w:val="222222"/>
          <w:sz w:val="24"/>
          <w:szCs w:val="24"/>
          <w:shd w:val="clear" w:color="auto" w:fill="FFFFFF"/>
        </w:rPr>
        <w:br/>
        <w:t>Among various edible nuts, Almonds occupy a significant place for delivering nutrition and health benefits. No wonder, demand for almonds in various forms is rising rapidly.</w:t>
      </w:r>
      <w:r w:rsidR="005D6783" w:rsidRPr="003E0691">
        <w:rPr>
          <w:rFonts w:cstheme="minorHAnsi"/>
          <w:sz w:val="24"/>
          <w:szCs w:val="24"/>
        </w:rPr>
        <w:t xml:space="preserve"> </w:t>
      </w:r>
      <w:r w:rsidRPr="003E0691">
        <w:rPr>
          <w:rFonts w:cstheme="minorHAnsi"/>
          <w:color w:val="222222"/>
          <w:sz w:val="24"/>
          <w:szCs w:val="24"/>
        </w:rPr>
        <w:t>India is a large importer and consumer of almonds (Badaam in Hindi). With evolving food habits and renewed health consciousness, demand for healthy foods including almonds is sure to expand. In India, participants in the Almond value chain include importers, processors, institutional consumers and households.  The almond market is impacted by a host of factors including global production, currency movement, government policy and demand.  </w:t>
      </w:r>
    </w:p>
    <w:p w14:paraId="2CF02982" w14:textId="77777777" w:rsidR="00D72ECF" w:rsidRPr="003E0691" w:rsidRDefault="00D72ECF" w:rsidP="00135CC7">
      <w:pPr>
        <w:shd w:val="clear" w:color="auto" w:fill="FFFFFF"/>
        <w:spacing w:after="0" w:line="240" w:lineRule="auto"/>
        <w:jc w:val="both"/>
        <w:rPr>
          <w:rFonts w:cstheme="minorHAnsi"/>
          <w:color w:val="222222"/>
          <w:sz w:val="24"/>
          <w:szCs w:val="24"/>
        </w:rPr>
      </w:pPr>
    </w:p>
    <w:p w14:paraId="14751E1F" w14:textId="77777777" w:rsidR="00D72ECF" w:rsidRPr="003E0691" w:rsidRDefault="00D72ECF" w:rsidP="00135CC7">
      <w:pPr>
        <w:shd w:val="clear" w:color="auto" w:fill="FFFFFF"/>
        <w:spacing w:after="0" w:line="240" w:lineRule="auto"/>
        <w:jc w:val="both"/>
        <w:rPr>
          <w:rFonts w:cstheme="minorHAnsi"/>
          <w:color w:val="222222"/>
          <w:sz w:val="24"/>
          <w:szCs w:val="24"/>
        </w:rPr>
      </w:pPr>
      <w:r w:rsidRPr="003E0691">
        <w:rPr>
          <w:rFonts w:cstheme="minorHAnsi"/>
          <w:color w:val="222222"/>
          <w:sz w:val="24"/>
          <w:szCs w:val="24"/>
        </w:rPr>
        <w:t>Like any commodity market, the Almond market too is generally volatile with price fluctuations. Therefore, market participants face price risk. They can manage / hedge their inherent price risk by using the Almond Futures Contract launched by BSE. Apart from price risk management for value chain participants, Almond Futures contracts can be used as an investment avenue by those with some risk appetite. </w:t>
      </w:r>
    </w:p>
    <w:p w14:paraId="1FD6A05B" w14:textId="77777777" w:rsidR="00135CC7" w:rsidRPr="003E0691" w:rsidRDefault="00D72ECF" w:rsidP="00135CC7">
      <w:pPr>
        <w:shd w:val="clear" w:color="auto" w:fill="FFFFFF"/>
        <w:spacing w:after="0" w:line="240" w:lineRule="auto"/>
        <w:jc w:val="both"/>
        <w:rPr>
          <w:rFonts w:cstheme="minorHAnsi"/>
          <w:color w:val="222222"/>
          <w:sz w:val="24"/>
          <w:szCs w:val="24"/>
        </w:rPr>
      </w:pPr>
      <w:r w:rsidRPr="003E0691">
        <w:rPr>
          <w:rFonts w:cstheme="minorHAnsi"/>
          <w:color w:val="222222"/>
          <w:sz w:val="24"/>
          <w:szCs w:val="24"/>
        </w:rPr>
        <w:br/>
      </w:r>
      <w:r w:rsidR="00135CC7" w:rsidRPr="003E0691">
        <w:rPr>
          <w:rFonts w:cstheme="minorHAnsi"/>
          <w:color w:val="222222"/>
          <w:sz w:val="24"/>
          <w:szCs w:val="24"/>
        </w:rPr>
        <w:t>To manage price risks, it is necessary to create awareness, impart training and educate stakeholders</w:t>
      </w:r>
    </w:p>
    <w:p w14:paraId="07D28CAE" w14:textId="77777777" w:rsidR="00135CC7" w:rsidRPr="003E0691" w:rsidRDefault="00135CC7" w:rsidP="00135CC7">
      <w:pPr>
        <w:shd w:val="clear" w:color="auto" w:fill="FFFFFF"/>
        <w:spacing w:after="0" w:line="240" w:lineRule="auto"/>
        <w:jc w:val="both"/>
        <w:rPr>
          <w:rFonts w:cstheme="minorHAnsi"/>
          <w:color w:val="222222"/>
          <w:sz w:val="24"/>
          <w:szCs w:val="24"/>
        </w:rPr>
      </w:pPr>
      <w:r w:rsidRPr="003E0691">
        <w:rPr>
          <w:rFonts w:cstheme="minorHAnsi"/>
          <w:color w:val="222222"/>
          <w:sz w:val="24"/>
          <w:szCs w:val="24"/>
        </w:rPr>
        <w:t>about the dynamics of the Almond market and highlight the benefits of Futures trading to help them</w:t>
      </w:r>
    </w:p>
    <w:p w14:paraId="4E33F8F4" w14:textId="4314FE22" w:rsidR="00E446A7" w:rsidRPr="003E0691" w:rsidRDefault="00135CC7" w:rsidP="00135CC7">
      <w:pPr>
        <w:shd w:val="clear" w:color="auto" w:fill="FFFFFF"/>
        <w:spacing w:after="0" w:line="240" w:lineRule="auto"/>
        <w:jc w:val="both"/>
        <w:rPr>
          <w:rFonts w:cstheme="minorHAnsi"/>
          <w:color w:val="222222"/>
          <w:sz w:val="24"/>
          <w:szCs w:val="24"/>
        </w:rPr>
      </w:pPr>
      <w:r w:rsidRPr="003E0691">
        <w:rPr>
          <w:rFonts w:cstheme="minorHAnsi"/>
          <w:color w:val="222222"/>
          <w:sz w:val="24"/>
          <w:szCs w:val="24"/>
        </w:rPr>
        <w:t>make informed trading decisions. The IMC - BSE webinar seeks to do that</w:t>
      </w:r>
    </w:p>
    <w:p w14:paraId="17662832" w14:textId="77777777" w:rsidR="00135CC7" w:rsidRPr="003E0691" w:rsidRDefault="00135CC7" w:rsidP="00135CC7">
      <w:pPr>
        <w:shd w:val="clear" w:color="auto" w:fill="FFFFFF"/>
        <w:spacing w:after="0" w:line="240" w:lineRule="auto"/>
        <w:jc w:val="both"/>
        <w:rPr>
          <w:rFonts w:cstheme="minorHAnsi"/>
          <w:color w:val="222222"/>
          <w:sz w:val="24"/>
          <w:szCs w:val="24"/>
        </w:rPr>
      </w:pPr>
    </w:p>
    <w:p w14:paraId="6CD46800" w14:textId="54E80D54" w:rsidR="00D72ECF" w:rsidRPr="003E0691" w:rsidRDefault="00D72ECF" w:rsidP="00135CC7">
      <w:pPr>
        <w:shd w:val="clear" w:color="auto" w:fill="FFFFFF"/>
        <w:spacing w:after="0" w:line="240" w:lineRule="auto"/>
        <w:jc w:val="both"/>
        <w:rPr>
          <w:rFonts w:cstheme="minorHAnsi"/>
          <w:color w:val="222222"/>
          <w:sz w:val="24"/>
          <w:szCs w:val="24"/>
        </w:rPr>
      </w:pPr>
      <w:r w:rsidRPr="003E0691">
        <w:rPr>
          <w:rFonts w:cstheme="minorHAnsi"/>
          <w:color w:val="222222"/>
          <w:sz w:val="24"/>
          <w:szCs w:val="24"/>
        </w:rPr>
        <w:t>There is NO Participation Fee; but registration is necessary. On receiving a registration request, VC details will be provided. For registration and other details please contact Ms. Anita Naik at </w:t>
      </w:r>
      <w:hyperlink r:id="rId6" w:tgtFrame="_blank" w:history="1">
        <w:r w:rsidRPr="003E0691">
          <w:rPr>
            <w:rFonts w:cstheme="minorHAnsi"/>
            <w:color w:val="222222"/>
            <w:sz w:val="24"/>
            <w:szCs w:val="24"/>
          </w:rPr>
          <w:t>anita.naik@imcnet.org</w:t>
        </w:r>
      </w:hyperlink>
      <w:r w:rsidRPr="003E0691">
        <w:rPr>
          <w:rFonts w:cstheme="minorHAnsi"/>
          <w:color w:val="222222"/>
          <w:sz w:val="24"/>
          <w:szCs w:val="24"/>
        </w:rPr>
        <w:t> Or visit IMC website</w:t>
      </w:r>
      <w:r w:rsidR="003E0691" w:rsidRPr="003E0691">
        <w:rPr>
          <w:rFonts w:cstheme="minorHAnsi"/>
          <w:color w:val="222222"/>
          <w:sz w:val="24"/>
          <w:szCs w:val="24"/>
        </w:rPr>
        <w:t> https://www.imcnet.org/events-1146.</w:t>
      </w:r>
    </w:p>
    <w:p w14:paraId="20B4F950" w14:textId="77777777" w:rsidR="00D72ECF" w:rsidRPr="003E0691" w:rsidRDefault="00D72ECF" w:rsidP="00135CC7">
      <w:pPr>
        <w:shd w:val="clear" w:color="auto" w:fill="FFFFFF"/>
        <w:spacing w:after="0" w:line="240" w:lineRule="auto"/>
        <w:jc w:val="both"/>
        <w:rPr>
          <w:rFonts w:cstheme="minorHAnsi"/>
          <w:color w:val="222222"/>
          <w:sz w:val="24"/>
          <w:szCs w:val="24"/>
        </w:rPr>
      </w:pPr>
    </w:p>
    <w:p w14:paraId="2FB57ED4" w14:textId="77777777" w:rsidR="00D72ECF" w:rsidRPr="003E0691" w:rsidRDefault="00D72ECF" w:rsidP="00135CC7">
      <w:pPr>
        <w:shd w:val="clear" w:color="auto" w:fill="FFFFFF"/>
        <w:spacing w:after="0" w:line="240" w:lineRule="auto"/>
        <w:jc w:val="both"/>
        <w:rPr>
          <w:rFonts w:cstheme="minorHAnsi"/>
          <w:color w:val="222222"/>
          <w:sz w:val="24"/>
          <w:szCs w:val="24"/>
        </w:rPr>
      </w:pPr>
      <w:r w:rsidRPr="003E0691">
        <w:rPr>
          <w:rFonts w:cstheme="minorHAnsi"/>
          <w:color w:val="222222"/>
          <w:sz w:val="24"/>
          <w:szCs w:val="24"/>
        </w:rPr>
        <w:t>We look forward to your valued participation.</w:t>
      </w:r>
    </w:p>
    <w:p w14:paraId="0FB0537C" w14:textId="052B61C3" w:rsidR="00D72ECF" w:rsidRPr="003E0691" w:rsidRDefault="00D72ECF" w:rsidP="00135CC7">
      <w:pPr>
        <w:shd w:val="clear" w:color="auto" w:fill="FFFFFF"/>
        <w:spacing w:after="0" w:line="240" w:lineRule="auto"/>
        <w:jc w:val="both"/>
        <w:rPr>
          <w:rFonts w:cstheme="minorHAnsi"/>
          <w:b/>
          <w:bCs/>
          <w:color w:val="222222"/>
          <w:sz w:val="24"/>
          <w:szCs w:val="24"/>
        </w:rPr>
      </w:pPr>
      <w:r w:rsidRPr="003E0691">
        <w:rPr>
          <w:rFonts w:cstheme="minorHAnsi"/>
          <w:b/>
          <w:bCs/>
          <w:color w:val="222222"/>
          <w:sz w:val="24"/>
          <w:szCs w:val="24"/>
        </w:rPr>
        <w:br/>
        <w:t>Ajit Mangrulkar</w:t>
      </w:r>
    </w:p>
    <w:p w14:paraId="2BA6CA4D" w14:textId="7A7F6AA6" w:rsidR="00D72ECF" w:rsidRPr="003E0691" w:rsidRDefault="00D72ECF" w:rsidP="00135CC7">
      <w:pPr>
        <w:shd w:val="clear" w:color="auto" w:fill="FFFFFF"/>
        <w:spacing w:after="0" w:line="240" w:lineRule="auto"/>
        <w:jc w:val="both"/>
        <w:rPr>
          <w:rFonts w:cstheme="minorHAnsi"/>
          <w:b/>
          <w:bCs/>
          <w:color w:val="222222"/>
          <w:sz w:val="24"/>
          <w:szCs w:val="24"/>
        </w:rPr>
      </w:pPr>
      <w:r w:rsidRPr="003E0691">
        <w:rPr>
          <w:rFonts w:cstheme="minorHAnsi"/>
          <w:b/>
          <w:bCs/>
          <w:color w:val="222222"/>
          <w:sz w:val="24"/>
          <w:szCs w:val="24"/>
        </w:rPr>
        <w:t>Director General</w:t>
      </w:r>
    </w:p>
    <w:p w14:paraId="1AE0AD4A" w14:textId="155B6BC3" w:rsidR="00862E77" w:rsidRPr="003E0691" w:rsidRDefault="00862E77" w:rsidP="00135CC7">
      <w:pPr>
        <w:pStyle w:val="NoSpacing"/>
        <w:jc w:val="both"/>
        <w:rPr>
          <w:rFonts w:cstheme="minorHAnsi"/>
          <w:b/>
          <w:bCs/>
          <w:sz w:val="24"/>
          <w:szCs w:val="24"/>
          <w:lang w:val="en-IN"/>
        </w:rPr>
      </w:pPr>
    </w:p>
    <w:sectPr w:rsidR="00862E77" w:rsidRPr="003E0691" w:rsidSect="00D72ECF">
      <w:headerReference w:type="default" r:id="rId7"/>
      <w:footerReference w:type="default" r:id="rId8"/>
      <w:pgSz w:w="12240" w:h="15840"/>
      <w:pgMar w:top="900" w:right="900"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AB31" w14:textId="77777777" w:rsidR="003566CC" w:rsidRDefault="003566CC" w:rsidP="00816532">
      <w:pPr>
        <w:spacing w:after="0" w:line="240" w:lineRule="auto"/>
      </w:pPr>
      <w:r>
        <w:separator/>
      </w:r>
    </w:p>
  </w:endnote>
  <w:endnote w:type="continuationSeparator" w:id="0">
    <w:p w14:paraId="4228AC41" w14:textId="77777777" w:rsidR="003566CC" w:rsidRDefault="003566CC" w:rsidP="008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AC10" w14:textId="77777777" w:rsidR="00D61049" w:rsidRDefault="00B55345" w:rsidP="00D61049">
    <w:pPr>
      <w:pStyle w:val="Footer"/>
      <w:tabs>
        <w:tab w:val="left" w:pos="6159"/>
      </w:tabs>
    </w:pPr>
    <w:r>
      <w:tab/>
    </w:r>
  </w:p>
  <w:p w14:paraId="2787E371" w14:textId="77777777" w:rsidR="00AA6691" w:rsidRDefault="003566CC" w:rsidP="00202CD7">
    <w:pPr>
      <w:pStyle w:val="Footer"/>
      <w:tabs>
        <w:tab w:val="clear" w:pos="4680"/>
        <w:tab w:val="clear" w:pos="9360"/>
        <w:tab w:val="left" w:pos="7399"/>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71C4" w14:textId="77777777" w:rsidR="003566CC" w:rsidRDefault="003566CC" w:rsidP="00816532">
      <w:pPr>
        <w:spacing w:after="0" w:line="240" w:lineRule="auto"/>
      </w:pPr>
      <w:r>
        <w:separator/>
      </w:r>
    </w:p>
  </w:footnote>
  <w:footnote w:type="continuationSeparator" w:id="0">
    <w:p w14:paraId="3E658862" w14:textId="77777777" w:rsidR="003566CC" w:rsidRDefault="003566CC" w:rsidP="008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1087" w14:textId="77777777" w:rsidR="00AA6691" w:rsidRPr="00202CD7" w:rsidRDefault="00B55345" w:rsidP="00202CD7">
    <w:pPr>
      <w:pStyle w:val="Header"/>
    </w:pPr>
    <w:r>
      <w:tab/>
    </w:r>
    <w:r>
      <w:tab/>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532"/>
    <w:rsid w:val="00005B21"/>
    <w:rsid w:val="00010B67"/>
    <w:rsid w:val="00026738"/>
    <w:rsid w:val="000504BA"/>
    <w:rsid w:val="00056B01"/>
    <w:rsid w:val="00124EF4"/>
    <w:rsid w:val="00135CC7"/>
    <w:rsid w:val="00160AA3"/>
    <w:rsid w:val="001834A5"/>
    <w:rsid w:val="001B03D0"/>
    <w:rsid w:val="00224617"/>
    <w:rsid w:val="002303D4"/>
    <w:rsid w:val="00243010"/>
    <w:rsid w:val="00356403"/>
    <w:rsid w:val="003566CC"/>
    <w:rsid w:val="003612BB"/>
    <w:rsid w:val="003B73A3"/>
    <w:rsid w:val="003C585C"/>
    <w:rsid w:val="003D6CD3"/>
    <w:rsid w:val="003E0691"/>
    <w:rsid w:val="0043419D"/>
    <w:rsid w:val="004C7EB0"/>
    <w:rsid w:val="004D2E4F"/>
    <w:rsid w:val="00505B69"/>
    <w:rsid w:val="005D6783"/>
    <w:rsid w:val="00626870"/>
    <w:rsid w:val="00645F9D"/>
    <w:rsid w:val="006C16FC"/>
    <w:rsid w:val="006C4828"/>
    <w:rsid w:val="007110B3"/>
    <w:rsid w:val="00713B1A"/>
    <w:rsid w:val="007227DB"/>
    <w:rsid w:val="00775426"/>
    <w:rsid w:val="00813BA6"/>
    <w:rsid w:val="00816532"/>
    <w:rsid w:val="008438EA"/>
    <w:rsid w:val="00862E77"/>
    <w:rsid w:val="008753C9"/>
    <w:rsid w:val="00887262"/>
    <w:rsid w:val="008D0A1B"/>
    <w:rsid w:val="00915401"/>
    <w:rsid w:val="0096589B"/>
    <w:rsid w:val="0096788E"/>
    <w:rsid w:val="009739FE"/>
    <w:rsid w:val="009766DD"/>
    <w:rsid w:val="009C2B95"/>
    <w:rsid w:val="00A12FAA"/>
    <w:rsid w:val="00A26422"/>
    <w:rsid w:val="00A47969"/>
    <w:rsid w:val="00A50BB7"/>
    <w:rsid w:val="00A679EC"/>
    <w:rsid w:val="00A976C4"/>
    <w:rsid w:val="00B24004"/>
    <w:rsid w:val="00B43A3C"/>
    <w:rsid w:val="00B55345"/>
    <w:rsid w:val="00B57CC6"/>
    <w:rsid w:val="00B65A4E"/>
    <w:rsid w:val="00BC37C3"/>
    <w:rsid w:val="00C01D50"/>
    <w:rsid w:val="00C124F1"/>
    <w:rsid w:val="00C473BE"/>
    <w:rsid w:val="00D2295F"/>
    <w:rsid w:val="00D43B55"/>
    <w:rsid w:val="00D61049"/>
    <w:rsid w:val="00D72ECF"/>
    <w:rsid w:val="00DF0089"/>
    <w:rsid w:val="00E446A7"/>
    <w:rsid w:val="00E458BB"/>
    <w:rsid w:val="00E6729E"/>
    <w:rsid w:val="00EE4124"/>
    <w:rsid w:val="00F21FA7"/>
    <w:rsid w:val="00F71FEC"/>
    <w:rsid w:val="00F8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C0C61"/>
  <w15:docId w15:val="{FEC6E157-40BE-4C93-AF4B-222529B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532"/>
  </w:style>
  <w:style w:type="paragraph" w:styleId="Footer">
    <w:name w:val="footer"/>
    <w:basedOn w:val="Normal"/>
    <w:link w:val="FooterChar"/>
    <w:uiPriority w:val="99"/>
    <w:unhideWhenUsed/>
    <w:rsid w:val="00816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532"/>
  </w:style>
  <w:style w:type="character" w:styleId="Hyperlink">
    <w:name w:val="Hyperlink"/>
    <w:basedOn w:val="DefaultParagraphFont"/>
    <w:uiPriority w:val="99"/>
    <w:unhideWhenUsed/>
    <w:rsid w:val="00816532"/>
    <w:rPr>
      <w:color w:val="0000FF" w:themeColor="hyperlink"/>
      <w:u w:val="single"/>
    </w:rPr>
  </w:style>
  <w:style w:type="paragraph" w:styleId="BalloonText">
    <w:name w:val="Balloon Text"/>
    <w:basedOn w:val="Normal"/>
    <w:link w:val="BalloonTextChar"/>
    <w:uiPriority w:val="99"/>
    <w:semiHidden/>
    <w:unhideWhenUsed/>
    <w:rsid w:val="00816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532"/>
    <w:rPr>
      <w:rFonts w:ascii="Tahoma" w:hAnsi="Tahoma" w:cs="Tahoma"/>
      <w:sz w:val="16"/>
      <w:szCs w:val="16"/>
    </w:rPr>
  </w:style>
  <w:style w:type="character" w:styleId="UnresolvedMention">
    <w:name w:val="Unresolved Mention"/>
    <w:basedOn w:val="DefaultParagraphFont"/>
    <w:uiPriority w:val="99"/>
    <w:semiHidden/>
    <w:unhideWhenUsed/>
    <w:rsid w:val="00862E77"/>
    <w:rPr>
      <w:color w:val="605E5C"/>
      <w:shd w:val="clear" w:color="auto" w:fill="E1DFDD"/>
    </w:rPr>
  </w:style>
  <w:style w:type="character" w:styleId="CommentReference">
    <w:name w:val="annotation reference"/>
    <w:basedOn w:val="DefaultParagraphFont"/>
    <w:uiPriority w:val="99"/>
    <w:semiHidden/>
    <w:unhideWhenUsed/>
    <w:rsid w:val="003612BB"/>
    <w:rPr>
      <w:sz w:val="16"/>
      <w:szCs w:val="16"/>
    </w:rPr>
  </w:style>
  <w:style w:type="paragraph" w:styleId="CommentText">
    <w:name w:val="annotation text"/>
    <w:basedOn w:val="Normal"/>
    <w:link w:val="CommentTextChar"/>
    <w:uiPriority w:val="99"/>
    <w:semiHidden/>
    <w:unhideWhenUsed/>
    <w:rsid w:val="003612BB"/>
    <w:pPr>
      <w:spacing w:line="240" w:lineRule="auto"/>
    </w:pPr>
    <w:rPr>
      <w:sz w:val="20"/>
      <w:szCs w:val="20"/>
    </w:rPr>
  </w:style>
  <w:style w:type="character" w:customStyle="1" w:styleId="CommentTextChar">
    <w:name w:val="Comment Text Char"/>
    <w:basedOn w:val="DefaultParagraphFont"/>
    <w:link w:val="CommentText"/>
    <w:uiPriority w:val="99"/>
    <w:semiHidden/>
    <w:rsid w:val="003612BB"/>
    <w:rPr>
      <w:sz w:val="20"/>
      <w:szCs w:val="20"/>
    </w:rPr>
  </w:style>
  <w:style w:type="paragraph" w:styleId="CommentSubject">
    <w:name w:val="annotation subject"/>
    <w:basedOn w:val="CommentText"/>
    <w:next w:val="CommentText"/>
    <w:link w:val="CommentSubjectChar"/>
    <w:uiPriority w:val="99"/>
    <w:semiHidden/>
    <w:unhideWhenUsed/>
    <w:rsid w:val="003612BB"/>
    <w:rPr>
      <w:b/>
      <w:bCs/>
    </w:rPr>
  </w:style>
  <w:style w:type="character" w:customStyle="1" w:styleId="CommentSubjectChar">
    <w:name w:val="Comment Subject Char"/>
    <w:basedOn w:val="CommentTextChar"/>
    <w:link w:val="CommentSubject"/>
    <w:uiPriority w:val="99"/>
    <w:semiHidden/>
    <w:rsid w:val="003612BB"/>
    <w:rPr>
      <w:b/>
      <w:bCs/>
      <w:sz w:val="20"/>
      <w:szCs w:val="20"/>
    </w:rPr>
  </w:style>
  <w:style w:type="paragraph" w:styleId="NoSpacing">
    <w:name w:val="No Spacing"/>
    <w:uiPriority w:val="1"/>
    <w:qFormat/>
    <w:rsid w:val="002430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2505">
      <w:bodyDiv w:val="1"/>
      <w:marLeft w:val="0"/>
      <w:marRight w:val="0"/>
      <w:marTop w:val="0"/>
      <w:marBottom w:val="0"/>
      <w:divBdr>
        <w:top w:val="none" w:sz="0" w:space="0" w:color="auto"/>
        <w:left w:val="none" w:sz="0" w:space="0" w:color="auto"/>
        <w:bottom w:val="none" w:sz="0" w:space="0" w:color="auto"/>
        <w:right w:val="none" w:sz="0" w:space="0" w:color="auto"/>
      </w:divBdr>
    </w:div>
    <w:div w:id="262418605">
      <w:bodyDiv w:val="1"/>
      <w:marLeft w:val="0"/>
      <w:marRight w:val="0"/>
      <w:marTop w:val="0"/>
      <w:marBottom w:val="0"/>
      <w:divBdr>
        <w:top w:val="none" w:sz="0" w:space="0" w:color="auto"/>
        <w:left w:val="none" w:sz="0" w:space="0" w:color="auto"/>
        <w:bottom w:val="none" w:sz="0" w:space="0" w:color="auto"/>
        <w:right w:val="none" w:sz="0" w:space="0" w:color="auto"/>
      </w:divBdr>
    </w:div>
    <w:div w:id="903374177">
      <w:bodyDiv w:val="1"/>
      <w:marLeft w:val="0"/>
      <w:marRight w:val="0"/>
      <w:marTop w:val="0"/>
      <w:marBottom w:val="0"/>
      <w:divBdr>
        <w:top w:val="none" w:sz="0" w:space="0" w:color="auto"/>
        <w:left w:val="none" w:sz="0" w:space="0" w:color="auto"/>
        <w:bottom w:val="none" w:sz="0" w:space="0" w:color="auto"/>
        <w:right w:val="none" w:sz="0" w:space="0" w:color="auto"/>
      </w:divBdr>
    </w:div>
    <w:div w:id="1081803210">
      <w:bodyDiv w:val="1"/>
      <w:marLeft w:val="0"/>
      <w:marRight w:val="0"/>
      <w:marTop w:val="0"/>
      <w:marBottom w:val="0"/>
      <w:divBdr>
        <w:top w:val="none" w:sz="0" w:space="0" w:color="auto"/>
        <w:left w:val="none" w:sz="0" w:space="0" w:color="auto"/>
        <w:bottom w:val="none" w:sz="0" w:space="0" w:color="auto"/>
        <w:right w:val="none" w:sz="0" w:space="0" w:color="auto"/>
      </w:divBdr>
      <w:divsChild>
        <w:div w:id="455953789">
          <w:marLeft w:val="0"/>
          <w:marRight w:val="0"/>
          <w:marTop w:val="0"/>
          <w:marBottom w:val="0"/>
          <w:divBdr>
            <w:top w:val="none" w:sz="0" w:space="0" w:color="auto"/>
            <w:left w:val="none" w:sz="0" w:space="0" w:color="auto"/>
            <w:bottom w:val="none" w:sz="0" w:space="0" w:color="auto"/>
            <w:right w:val="none" w:sz="0" w:space="0" w:color="auto"/>
          </w:divBdr>
        </w:div>
      </w:divsChild>
    </w:div>
    <w:div w:id="1094322748">
      <w:bodyDiv w:val="1"/>
      <w:marLeft w:val="0"/>
      <w:marRight w:val="0"/>
      <w:marTop w:val="0"/>
      <w:marBottom w:val="0"/>
      <w:divBdr>
        <w:top w:val="none" w:sz="0" w:space="0" w:color="auto"/>
        <w:left w:val="none" w:sz="0" w:space="0" w:color="auto"/>
        <w:bottom w:val="none" w:sz="0" w:space="0" w:color="auto"/>
        <w:right w:val="none" w:sz="0" w:space="0" w:color="auto"/>
      </w:divBdr>
    </w:div>
    <w:div w:id="1470173267">
      <w:bodyDiv w:val="1"/>
      <w:marLeft w:val="0"/>
      <w:marRight w:val="0"/>
      <w:marTop w:val="0"/>
      <w:marBottom w:val="0"/>
      <w:divBdr>
        <w:top w:val="none" w:sz="0" w:space="0" w:color="auto"/>
        <w:left w:val="none" w:sz="0" w:space="0" w:color="auto"/>
        <w:bottom w:val="none" w:sz="0" w:space="0" w:color="auto"/>
        <w:right w:val="none" w:sz="0" w:space="0" w:color="auto"/>
      </w:divBdr>
      <w:divsChild>
        <w:div w:id="1975910452">
          <w:marLeft w:val="0"/>
          <w:marRight w:val="0"/>
          <w:marTop w:val="0"/>
          <w:marBottom w:val="0"/>
          <w:divBdr>
            <w:top w:val="none" w:sz="0" w:space="0" w:color="auto"/>
            <w:left w:val="none" w:sz="0" w:space="0" w:color="auto"/>
            <w:bottom w:val="none" w:sz="0" w:space="0" w:color="auto"/>
            <w:right w:val="none" w:sz="0" w:space="0" w:color="auto"/>
          </w:divBdr>
          <w:divsChild>
            <w:div w:id="1614053179">
              <w:marLeft w:val="0"/>
              <w:marRight w:val="0"/>
              <w:marTop w:val="0"/>
              <w:marBottom w:val="0"/>
              <w:divBdr>
                <w:top w:val="none" w:sz="0" w:space="0" w:color="auto"/>
                <w:left w:val="none" w:sz="0" w:space="0" w:color="auto"/>
                <w:bottom w:val="none" w:sz="0" w:space="0" w:color="auto"/>
                <w:right w:val="none" w:sz="0" w:space="0" w:color="auto"/>
              </w:divBdr>
            </w:div>
            <w:div w:id="820459914">
              <w:marLeft w:val="0"/>
              <w:marRight w:val="0"/>
              <w:marTop w:val="0"/>
              <w:marBottom w:val="0"/>
              <w:divBdr>
                <w:top w:val="none" w:sz="0" w:space="0" w:color="auto"/>
                <w:left w:val="none" w:sz="0" w:space="0" w:color="auto"/>
                <w:bottom w:val="none" w:sz="0" w:space="0" w:color="auto"/>
                <w:right w:val="none" w:sz="0" w:space="0" w:color="auto"/>
              </w:divBdr>
            </w:div>
            <w:div w:id="1564373193">
              <w:marLeft w:val="0"/>
              <w:marRight w:val="0"/>
              <w:marTop w:val="0"/>
              <w:marBottom w:val="0"/>
              <w:divBdr>
                <w:top w:val="none" w:sz="0" w:space="0" w:color="auto"/>
                <w:left w:val="none" w:sz="0" w:space="0" w:color="auto"/>
                <w:bottom w:val="none" w:sz="0" w:space="0" w:color="auto"/>
                <w:right w:val="none" w:sz="0" w:space="0" w:color="auto"/>
              </w:divBdr>
              <w:divsChild>
                <w:div w:id="118690738">
                  <w:marLeft w:val="0"/>
                  <w:marRight w:val="0"/>
                  <w:marTop w:val="0"/>
                  <w:marBottom w:val="0"/>
                  <w:divBdr>
                    <w:top w:val="none" w:sz="0" w:space="0" w:color="auto"/>
                    <w:left w:val="none" w:sz="0" w:space="0" w:color="auto"/>
                    <w:bottom w:val="none" w:sz="0" w:space="0" w:color="auto"/>
                    <w:right w:val="none" w:sz="0" w:space="0" w:color="auto"/>
                  </w:divBdr>
                </w:div>
                <w:div w:id="744717722">
                  <w:marLeft w:val="0"/>
                  <w:marRight w:val="0"/>
                  <w:marTop w:val="0"/>
                  <w:marBottom w:val="0"/>
                  <w:divBdr>
                    <w:top w:val="none" w:sz="0" w:space="0" w:color="auto"/>
                    <w:left w:val="none" w:sz="0" w:space="0" w:color="auto"/>
                    <w:bottom w:val="none" w:sz="0" w:space="0" w:color="auto"/>
                    <w:right w:val="none" w:sz="0" w:space="0" w:color="auto"/>
                  </w:divBdr>
                </w:div>
                <w:div w:id="1004165292">
                  <w:marLeft w:val="0"/>
                  <w:marRight w:val="0"/>
                  <w:marTop w:val="0"/>
                  <w:marBottom w:val="0"/>
                  <w:divBdr>
                    <w:top w:val="none" w:sz="0" w:space="0" w:color="auto"/>
                    <w:left w:val="none" w:sz="0" w:space="0" w:color="auto"/>
                    <w:bottom w:val="none" w:sz="0" w:space="0" w:color="auto"/>
                    <w:right w:val="none" w:sz="0" w:space="0" w:color="auto"/>
                  </w:divBdr>
                </w:div>
                <w:div w:id="1652441922">
                  <w:marLeft w:val="0"/>
                  <w:marRight w:val="0"/>
                  <w:marTop w:val="0"/>
                  <w:marBottom w:val="0"/>
                  <w:divBdr>
                    <w:top w:val="none" w:sz="0" w:space="0" w:color="auto"/>
                    <w:left w:val="none" w:sz="0" w:space="0" w:color="auto"/>
                    <w:bottom w:val="none" w:sz="0" w:space="0" w:color="auto"/>
                    <w:right w:val="none" w:sz="0" w:space="0" w:color="auto"/>
                  </w:divBdr>
                </w:div>
                <w:div w:id="1141771655">
                  <w:marLeft w:val="0"/>
                  <w:marRight w:val="0"/>
                  <w:marTop w:val="0"/>
                  <w:marBottom w:val="0"/>
                  <w:divBdr>
                    <w:top w:val="none" w:sz="0" w:space="0" w:color="auto"/>
                    <w:left w:val="none" w:sz="0" w:space="0" w:color="auto"/>
                    <w:bottom w:val="none" w:sz="0" w:space="0" w:color="auto"/>
                    <w:right w:val="none" w:sz="0" w:space="0" w:color="auto"/>
                  </w:divBdr>
                </w:div>
                <w:div w:id="23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87143">
      <w:bodyDiv w:val="1"/>
      <w:marLeft w:val="0"/>
      <w:marRight w:val="0"/>
      <w:marTop w:val="0"/>
      <w:marBottom w:val="0"/>
      <w:divBdr>
        <w:top w:val="none" w:sz="0" w:space="0" w:color="auto"/>
        <w:left w:val="none" w:sz="0" w:space="0" w:color="auto"/>
        <w:bottom w:val="none" w:sz="0" w:space="0" w:color="auto"/>
        <w:right w:val="none" w:sz="0" w:space="0" w:color="auto"/>
      </w:divBdr>
      <w:divsChild>
        <w:div w:id="1788504984">
          <w:marLeft w:val="0"/>
          <w:marRight w:val="0"/>
          <w:marTop w:val="0"/>
          <w:marBottom w:val="0"/>
          <w:divBdr>
            <w:top w:val="none" w:sz="0" w:space="0" w:color="auto"/>
            <w:left w:val="none" w:sz="0" w:space="0" w:color="auto"/>
            <w:bottom w:val="none" w:sz="0" w:space="0" w:color="auto"/>
            <w:right w:val="none" w:sz="0" w:space="0" w:color="auto"/>
          </w:divBdr>
        </w:div>
        <w:div w:id="1436097334">
          <w:marLeft w:val="0"/>
          <w:marRight w:val="0"/>
          <w:marTop w:val="0"/>
          <w:marBottom w:val="0"/>
          <w:divBdr>
            <w:top w:val="none" w:sz="0" w:space="0" w:color="auto"/>
            <w:left w:val="none" w:sz="0" w:space="0" w:color="auto"/>
            <w:bottom w:val="none" w:sz="0" w:space="0" w:color="auto"/>
            <w:right w:val="none" w:sz="0" w:space="0" w:color="auto"/>
          </w:divBdr>
        </w:div>
        <w:div w:id="142284567">
          <w:marLeft w:val="0"/>
          <w:marRight w:val="0"/>
          <w:marTop w:val="0"/>
          <w:marBottom w:val="0"/>
          <w:divBdr>
            <w:top w:val="none" w:sz="0" w:space="0" w:color="auto"/>
            <w:left w:val="none" w:sz="0" w:space="0" w:color="auto"/>
            <w:bottom w:val="none" w:sz="0" w:space="0" w:color="auto"/>
            <w:right w:val="none" w:sz="0" w:space="0" w:color="auto"/>
          </w:divBdr>
        </w:div>
        <w:div w:id="1379276365">
          <w:marLeft w:val="0"/>
          <w:marRight w:val="0"/>
          <w:marTop w:val="0"/>
          <w:marBottom w:val="0"/>
          <w:divBdr>
            <w:top w:val="none" w:sz="0" w:space="0" w:color="auto"/>
            <w:left w:val="none" w:sz="0" w:space="0" w:color="auto"/>
            <w:bottom w:val="none" w:sz="0" w:space="0" w:color="auto"/>
            <w:right w:val="none" w:sz="0" w:space="0" w:color="auto"/>
          </w:divBdr>
        </w:div>
        <w:div w:id="548961606">
          <w:marLeft w:val="0"/>
          <w:marRight w:val="0"/>
          <w:marTop w:val="0"/>
          <w:marBottom w:val="0"/>
          <w:divBdr>
            <w:top w:val="none" w:sz="0" w:space="0" w:color="auto"/>
            <w:left w:val="none" w:sz="0" w:space="0" w:color="auto"/>
            <w:bottom w:val="none" w:sz="0" w:space="0" w:color="auto"/>
            <w:right w:val="none" w:sz="0" w:space="0" w:color="auto"/>
          </w:divBdr>
        </w:div>
        <w:div w:id="631981217">
          <w:marLeft w:val="0"/>
          <w:marRight w:val="0"/>
          <w:marTop w:val="0"/>
          <w:marBottom w:val="0"/>
          <w:divBdr>
            <w:top w:val="none" w:sz="0" w:space="0" w:color="auto"/>
            <w:left w:val="none" w:sz="0" w:space="0" w:color="auto"/>
            <w:bottom w:val="none" w:sz="0" w:space="0" w:color="auto"/>
            <w:right w:val="none" w:sz="0" w:space="0" w:color="auto"/>
          </w:divBdr>
        </w:div>
        <w:div w:id="1721248782">
          <w:marLeft w:val="0"/>
          <w:marRight w:val="0"/>
          <w:marTop w:val="0"/>
          <w:marBottom w:val="0"/>
          <w:divBdr>
            <w:top w:val="none" w:sz="0" w:space="0" w:color="auto"/>
            <w:left w:val="none" w:sz="0" w:space="0" w:color="auto"/>
            <w:bottom w:val="none" w:sz="0" w:space="0" w:color="auto"/>
            <w:right w:val="none" w:sz="0" w:space="0" w:color="auto"/>
          </w:divBdr>
        </w:div>
        <w:div w:id="857352426">
          <w:marLeft w:val="0"/>
          <w:marRight w:val="0"/>
          <w:marTop w:val="0"/>
          <w:marBottom w:val="0"/>
          <w:divBdr>
            <w:top w:val="none" w:sz="0" w:space="0" w:color="auto"/>
            <w:left w:val="none" w:sz="0" w:space="0" w:color="auto"/>
            <w:bottom w:val="none" w:sz="0" w:space="0" w:color="auto"/>
            <w:right w:val="none" w:sz="0" w:space="0" w:color="auto"/>
          </w:divBdr>
        </w:div>
        <w:div w:id="1951737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ita.naik@imcnet.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Naik (Dy. Director-ERTF) IMC</dc:creator>
  <cp:lastModifiedBy>Vijay Naik</cp:lastModifiedBy>
  <cp:revision>6</cp:revision>
  <dcterms:created xsi:type="dcterms:W3CDTF">2021-06-19T06:17:00Z</dcterms:created>
  <dcterms:modified xsi:type="dcterms:W3CDTF">2021-06-21T07:18:00Z</dcterms:modified>
</cp:coreProperties>
</file>